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98C7C">
      <w:pPr>
        <w:jc w:val="left"/>
        <w:rPr>
          <w:rFonts w:hint="eastAsia" w:ascii="Times New Roman" w:hAnsi="Times New Roman"/>
          <w:b w:val="0"/>
          <w:bCs w:val="0"/>
          <w:sz w:val="22"/>
          <w:szCs w:val="22"/>
          <w:lang w:val="en-US" w:eastAsia="zh-CN"/>
        </w:rPr>
      </w:pPr>
      <w:bookmarkStart w:id="7" w:name="_GoBack"/>
      <w:r>
        <w:rPr>
          <w:rFonts w:hint="eastAsia" w:ascii="Times New Roman" w:hAnsi="Times New Roman"/>
          <w:b w:val="0"/>
          <w:bCs w:val="0"/>
          <w:sz w:val="22"/>
          <w:szCs w:val="22"/>
          <w:lang w:val="en-US" w:eastAsia="zh-CN"/>
        </w:rPr>
        <w:t>附件4</w:t>
      </w:r>
    </w:p>
    <w:bookmarkEnd w:id="7"/>
    <w:p w14:paraId="43009FF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人类遗传资源管理审批</w:t>
      </w:r>
      <w:r>
        <w:rPr>
          <w:rFonts w:hint="eastAsia"/>
          <w:b/>
          <w:bCs/>
          <w:sz w:val="28"/>
          <w:szCs w:val="28"/>
        </w:rPr>
        <w:t>表</w:t>
      </w:r>
    </w:p>
    <w:tbl>
      <w:tblPr>
        <w:tblStyle w:val="5"/>
        <w:tblW w:w="98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7"/>
        <w:gridCol w:w="7315"/>
      </w:tblGrid>
      <w:tr w14:paraId="235AC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527" w:type="dxa"/>
            <w:shd w:val="clear" w:color="auto" w:fill="auto"/>
          </w:tcPr>
          <w:p w14:paraId="2993BA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7315" w:type="dxa"/>
            <w:shd w:val="clear" w:color="auto" w:fill="auto"/>
          </w:tcPr>
          <w:p w14:paraId="3396E229">
            <w:pPr>
              <w:spacing w:line="360" w:lineRule="auto"/>
              <w:rPr>
                <w:sz w:val="24"/>
              </w:rPr>
            </w:pPr>
          </w:p>
        </w:tc>
      </w:tr>
      <w:tr w14:paraId="4E40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527" w:type="dxa"/>
            <w:shd w:val="clear" w:color="auto" w:fill="auto"/>
          </w:tcPr>
          <w:p w14:paraId="29C4621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项目编号</w:t>
            </w:r>
          </w:p>
        </w:tc>
        <w:tc>
          <w:tcPr>
            <w:tcW w:w="7315" w:type="dxa"/>
            <w:shd w:val="clear" w:color="auto" w:fill="auto"/>
          </w:tcPr>
          <w:p w14:paraId="619E71CC">
            <w:pPr>
              <w:spacing w:line="360" w:lineRule="auto"/>
              <w:rPr>
                <w:sz w:val="24"/>
              </w:rPr>
            </w:pPr>
          </w:p>
        </w:tc>
      </w:tr>
      <w:tr w14:paraId="42381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527" w:type="dxa"/>
            <w:shd w:val="clear" w:color="auto" w:fill="auto"/>
          </w:tcPr>
          <w:p w14:paraId="77721FF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本中心角色</w:t>
            </w:r>
          </w:p>
        </w:tc>
        <w:tc>
          <w:tcPr>
            <w:tcW w:w="7315" w:type="dxa"/>
            <w:shd w:val="clear" w:color="auto" w:fill="auto"/>
          </w:tcPr>
          <w:p w14:paraId="17673D4C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组长单位  □ 单中心  □ 参与单位</w:t>
            </w:r>
          </w:p>
        </w:tc>
      </w:tr>
      <w:tr w14:paraId="49CD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2527" w:type="dxa"/>
            <w:shd w:val="clear" w:color="auto" w:fill="auto"/>
          </w:tcPr>
          <w:p w14:paraId="26A1D25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是否涉及人类遗传资源管理审批</w:t>
            </w:r>
          </w:p>
        </w:tc>
        <w:tc>
          <w:tcPr>
            <w:tcW w:w="7315" w:type="dxa"/>
            <w:shd w:val="clear" w:color="auto" w:fill="auto"/>
          </w:tcPr>
          <w:p w14:paraId="769C53C5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是    □否</w:t>
            </w:r>
          </w:p>
        </w:tc>
      </w:tr>
      <w:tr w14:paraId="0E79F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842" w:type="dxa"/>
            <w:gridSpan w:val="2"/>
            <w:shd w:val="clear" w:color="auto" w:fill="auto"/>
          </w:tcPr>
          <w:p w14:paraId="76013BF7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若涉及人类遗传资源管理审批</w:t>
            </w:r>
          </w:p>
        </w:tc>
      </w:tr>
      <w:tr w14:paraId="03BDD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527" w:type="dxa"/>
            <w:shd w:val="clear" w:color="auto" w:fill="auto"/>
          </w:tcPr>
          <w:p w14:paraId="48A5426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涉及理由</w:t>
            </w:r>
          </w:p>
        </w:tc>
        <w:tc>
          <w:tcPr>
            <w:tcW w:w="7315" w:type="dxa"/>
            <w:shd w:val="clear" w:color="auto" w:fill="auto"/>
          </w:tcPr>
          <w:p w14:paraId="598A043D">
            <w:pPr>
              <w:pStyle w:val="10"/>
              <w:spacing w:line="360" w:lineRule="auto"/>
              <w:ind w:left="360" w:firstLine="0" w:firstLineChars="0"/>
              <w:rPr>
                <w:rFonts w:ascii="Times New Roman" w:hAnsi="Times New Roman" w:eastAsia="宋体"/>
                <w:sz w:val="24"/>
                <w:szCs w:val="24"/>
              </w:rPr>
            </w:pPr>
          </w:p>
        </w:tc>
      </w:tr>
      <w:tr w14:paraId="2BCD2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2" w:hRule="atLeast"/>
          <w:jc w:val="center"/>
        </w:trPr>
        <w:tc>
          <w:tcPr>
            <w:tcW w:w="2527" w:type="dxa"/>
            <w:shd w:val="clear" w:color="auto" w:fill="auto"/>
          </w:tcPr>
          <w:p w14:paraId="2F9574A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涉及事项</w:t>
            </w:r>
          </w:p>
        </w:tc>
        <w:tc>
          <w:tcPr>
            <w:tcW w:w="7315" w:type="dxa"/>
            <w:shd w:val="clear" w:color="auto" w:fill="auto"/>
          </w:tcPr>
          <w:p w14:paraId="38567CC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□国际合作科学研究审批</w:t>
            </w:r>
          </w:p>
          <w:p w14:paraId="11C7B36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□材料出境审批</w:t>
            </w:r>
          </w:p>
          <w:p w14:paraId="67408E3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□采集审批</w:t>
            </w:r>
          </w:p>
          <w:p w14:paraId="7156AE4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□国际合作临床试验备案</w:t>
            </w:r>
          </w:p>
          <w:p w14:paraId="7E9B0A4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□信息备案及备份</w:t>
            </w:r>
          </w:p>
          <w:p w14:paraId="60270C86"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□保藏审批</w:t>
            </w:r>
          </w:p>
        </w:tc>
      </w:tr>
      <w:tr w14:paraId="32B76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6" w:hRule="atLeast"/>
          <w:jc w:val="center"/>
        </w:trPr>
        <w:tc>
          <w:tcPr>
            <w:tcW w:w="2527" w:type="dxa"/>
            <w:shd w:val="clear" w:color="auto" w:fill="auto"/>
          </w:tcPr>
          <w:p w14:paraId="49DE0F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组长是否已经获批</w:t>
            </w:r>
          </w:p>
        </w:tc>
        <w:tc>
          <w:tcPr>
            <w:tcW w:w="7315" w:type="dxa"/>
            <w:shd w:val="clear" w:color="auto" w:fill="auto"/>
          </w:tcPr>
          <w:p w14:paraId="2AFBF20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□是, 人遗</w:t>
            </w:r>
            <w:r>
              <w:rPr>
                <w:rFonts w:hint="eastAsia" w:ascii="宋体" w:hAnsi="宋体"/>
                <w:sz w:val="24"/>
              </w:rPr>
              <w:t>审批/备案</w:t>
            </w:r>
            <w:r>
              <w:rPr>
                <w:rFonts w:ascii="宋体" w:hAnsi="宋体"/>
                <w:sz w:val="24"/>
              </w:rPr>
              <w:t>号：</w:t>
            </w:r>
            <w:r>
              <w:rPr>
                <w:rFonts w:ascii="宋体" w:hAnsi="宋体"/>
                <w:sz w:val="24"/>
                <w:u w:val="single"/>
              </w:rPr>
              <w:t xml:space="preserve">                    </w:t>
            </w:r>
            <w:r>
              <w:rPr>
                <w:rFonts w:ascii="宋体" w:hAnsi="宋体"/>
                <w:sz w:val="24"/>
              </w:rPr>
              <w:t>，请及时申请本单位承诺书签字盖章，待递交本单位承诺书和伦理批件至科技部备案受理后方可开展研究。</w:t>
            </w:r>
          </w:p>
          <w:p w14:paraId="3645DBC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□否，请获取人遗批件</w:t>
            </w:r>
            <w:r>
              <w:rPr>
                <w:rFonts w:hint="eastAsia" w:ascii="宋体" w:hAnsi="宋体"/>
                <w:sz w:val="24"/>
              </w:rPr>
              <w:t>/备案号</w:t>
            </w:r>
            <w:r>
              <w:rPr>
                <w:rFonts w:ascii="宋体" w:hAnsi="宋体"/>
                <w:sz w:val="24"/>
              </w:rPr>
              <w:t>后及时</w:t>
            </w:r>
            <w:r>
              <w:rPr>
                <w:rFonts w:hint="eastAsia" w:ascii="宋体" w:hAnsi="宋体"/>
                <w:sz w:val="24"/>
              </w:rPr>
              <w:t>至</w:t>
            </w:r>
            <w:r>
              <w:rPr>
                <w:rFonts w:ascii="宋体" w:hAnsi="宋体"/>
                <w:sz w:val="24"/>
              </w:rPr>
              <w:t>机构</w:t>
            </w:r>
            <w:r>
              <w:rPr>
                <w:rFonts w:hint="eastAsia" w:ascii="宋体" w:hAnsi="宋体"/>
                <w:sz w:val="24"/>
              </w:rPr>
              <w:t>办</w:t>
            </w:r>
            <w:r>
              <w:rPr>
                <w:rFonts w:ascii="宋体" w:hAnsi="宋体"/>
                <w:sz w:val="24"/>
              </w:rPr>
              <w:t>备案，并及时申请本单位承诺书签字盖章，待递交本单位承诺书和伦理批件至科技部备案受理后方可开展研究。</w:t>
            </w:r>
          </w:p>
        </w:tc>
      </w:tr>
      <w:tr w14:paraId="7F2E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2527" w:type="dxa"/>
            <w:shd w:val="clear" w:color="auto" w:fill="auto"/>
          </w:tcPr>
          <w:p w14:paraId="53CA3802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其他需要补充人遗事项说明</w:t>
            </w:r>
          </w:p>
        </w:tc>
        <w:tc>
          <w:tcPr>
            <w:tcW w:w="7315" w:type="dxa"/>
            <w:shd w:val="clear" w:color="auto" w:fill="auto"/>
          </w:tcPr>
          <w:p w14:paraId="293AC285">
            <w:pPr>
              <w:pStyle w:val="10"/>
              <w:spacing w:line="360" w:lineRule="auto"/>
              <w:ind w:firstLine="0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 无</w:t>
            </w:r>
          </w:p>
          <w:p w14:paraId="7389C0EA">
            <w:pPr>
              <w:pStyle w:val="10"/>
              <w:spacing w:line="360" w:lineRule="auto"/>
              <w:ind w:firstLine="0" w:firstLineChars="0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 有，</w:t>
            </w:r>
            <w:r>
              <w:rPr>
                <w:rFonts w:ascii="宋体" w:hAnsi="宋体" w:eastAsia="宋体"/>
                <w:sz w:val="24"/>
                <w:szCs w:val="24"/>
                <w:u w:val="single"/>
              </w:rPr>
              <w:t xml:space="preserve">                                                   </w:t>
            </w:r>
          </w:p>
        </w:tc>
      </w:tr>
    </w:tbl>
    <w:p w14:paraId="00AE20F3">
      <w:pPr>
        <w:rPr>
          <w:b/>
          <w:bCs/>
          <w:sz w:val="28"/>
          <w:szCs w:val="28"/>
        </w:rPr>
      </w:pPr>
    </w:p>
    <w:p w14:paraId="4D52E2DB">
      <w:pPr>
        <w:rPr>
          <w:rFonts w:hint="eastAsia" w:eastAsiaTheme="minorEastAsia"/>
          <w:lang w:val="en-US" w:eastAsia="zh-CN"/>
        </w:rPr>
      </w:pPr>
      <w:r>
        <w:rPr>
          <w:b/>
          <w:bCs/>
          <w:sz w:val="28"/>
          <w:szCs w:val="28"/>
        </w:rPr>
        <w:t>申办方（签章）：</w:t>
      </w:r>
      <w:r>
        <w:rPr>
          <w:b/>
          <w:bCs/>
          <w:sz w:val="28"/>
          <w:szCs w:val="28"/>
          <w:u w:val="single"/>
        </w:rPr>
        <w:t xml:space="preserve">                        </w:t>
      </w:r>
      <w:r>
        <w:rPr>
          <w:b/>
          <w:bCs/>
          <w:sz w:val="28"/>
          <w:szCs w:val="28"/>
        </w:rPr>
        <w:t>日期：</w:t>
      </w:r>
      <w:r>
        <w:rPr>
          <w:b/>
          <w:bCs/>
          <w:sz w:val="28"/>
          <w:szCs w:val="28"/>
          <w:u w:val="single"/>
        </w:rPr>
        <w:t xml:space="preserve">             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7FFF6">
    <w:pPr>
      <w:pStyle w:val="3"/>
      <w:rPr>
        <w:rFonts w:hint="default" w:ascii="Times New Roman" w:hAnsi="Times New Roman" w:eastAsia="仿宋"/>
        <w:sz w:val="18"/>
        <w:shd w:val="clear" w:color="auto" w:fill="auto"/>
        <w:lang w:val="en-US" w:eastAsia="zh-CN"/>
      </w:rPr>
    </w:pPr>
    <w:bookmarkStart w:id="0" w:name="OLE_LINK5"/>
    <w:bookmarkStart w:id="1" w:name="OLE_LINK1"/>
    <w:bookmarkStart w:id="2" w:name="OLE_LINK7"/>
    <w:bookmarkStart w:id="3" w:name="OLE_LINK4"/>
    <w:bookmarkStart w:id="4" w:name="OLE_LINK2"/>
    <w:bookmarkStart w:id="5" w:name="OLE_LINK3"/>
    <w:bookmarkStart w:id="6" w:name="OLE_LINK6"/>
    <w:r>
      <w:rPr>
        <w:rFonts w:ascii="Times New Roman" w:hAnsi="Times New Roman" w:eastAsia="仿宋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5FF21C">
                          <w:pPr>
                            <w:pStyle w:val="3"/>
                            <w:rPr>
                              <w:rFonts w:ascii="Times New Roman" w:hAnsi="Times New Roman" w:eastAsia="仿宋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5FF21C">
                    <w:pPr>
                      <w:pStyle w:val="3"/>
                      <w:rPr>
                        <w:rFonts w:ascii="Times New Roman" w:hAnsi="Times New Roman" w:eastAsia="仿宋"/>
                        <w:sz w:val="18"/>
                      </w:rPr>
                    </w:pP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第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5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</w:t>
    </w:r>
    <w:bookmarkEnd w:id="0"/>
    <w:bookmarkEnd w:id="1"/>
    <w:bookmarkEnd w:id="2"/>
    <w:bookmarkEnd w:id="3"/>
    <w:bookmarkEnd w:id="4"/>
    <w:bookmarkEnd w:id="5"/>
    <w:bookmarkEnd w:id="6"/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2025.05.20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2556C">
    <w:pPr>
      <w:pStyle w:val="4"/>
      <w:pBdr>
        <w:bottom w:val="none" w:color="auto" w:sz="0" w:space="1"/>
      </w:pBdr>
      <w:jc w:val="right"/>
      <w:rPr>
        <w:rFonts w:hint="eastAsia"/>
      </w:rPr>
    </w:pPr>
  </w:p>
  <w:p w14:paraId="21A872EE">
    <w:pPr>
      <w:pStyle w:val="4"/>
      <w:pBdr>
        <w:bottom w:val="none" w:color="auto" w:sz="0" w:space="1"/>
      </w:pBdr>
      <w:jc w:val="right"/>
      <w:rPr>
        <w:rFonts w:hint="eastAsia" w:ascii="Times New Roman" w:hAnsi="Times New Roman" w:eastAsiaTheme="minorEastAsia"/>
        <w:sz w:val="18"/>
        <w:lang w:eastAsia="zh-CN"/>
      </w:rPr>
    </w:pPr>
    <w:r>
      <w:rPr>
        <w:rFonts w:hint="eastAsia" w:ascii="Times New Roman" w:hAnsi="Times New Roman" w:eastAsiaTheme="minorEastAsia"/>
        <w:sz w:val="18"/>
      </w:rPr>
      <w:t>AF-JGB-SOP-0</w:t>
    </w:r>
    <w:r>
      <w:rPr>
        <w:rFonts w:hint="eastAsia" w:ascii="Times New Roman" w:hAnsi="Times New Roman"/>
        <w:sz w:val="18"/>
        <w:lang w:val="en-US" w:eastAsia="zh-CN"/>
      </w:rPr>
      <w:t>32</w:t>
    </w:r>
    <w:r>
      <w:rPr>
        <w:rFonts w:hint="eastAsia" w:ascii="Times New Roman" w:hAnsi="Times New Roman" w:eastAsiaTheme="minorEastAsia"/>
        <w:sz w:val="18"/>
      </w:rPr>
      <w:t>-00</w:t>
    </w:r>
    <w:r>
      <w:rPr>
        <w:rFonts w:hint="eastAsia" w:ascii="Times New Roman" w:hAnsi="Times New Roman"/>
        <w:sz w:val="18"/>
        <w:lang w:val="en-US" w:eastAsia="zh-CN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CB64D1"/>
    <w:multiLevelType w:val="multilevel"/>
    <w:tmpl w:val="65CB64D1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等线" w:hAnsi="等线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lNjcyYjc4OGVmY2VjYjhmYTMyZmZlMDkzMmY2ZjgifQ=="/>
  </w:docVars>
  <w:rsids>
    <w:rsidRoot w:val="002327BF"/>
    <w:rsid w:val="000528A3"/>
    <w:rsid w:val="002327BF"/>
    <w:rsid w:val="00412A73"/>
    <w:rsid w:val="0055330B"/>
    <w:rsid w:val="005C5309"/>
    <w:rsid w:val="006110BF"/>
    <w:rsid w:val="00DD1ECD"/>
    <w:rsid w:val="0102643F"/>
    <w:rsid w:val="01FD4CEA"/>
    <w:rsid w:val="0F725466"/>
    <w:rsid w:val="26253DA1"/>
    <w:rsid w:val="27651ABA"/>
    <w:rsid w:val="27E85BDC"/>
    <w:rsid w:val="28D82090"/>
    <w:rsid w:val="2B9E7E67"/>
    <w:rsid w:val="2BA62AE2"/>
    <w:rsid w:val="2E811574"/>
    <w:rsid w:val="391270CB"/>
    <w:rsid w:val="482E3436"/>
    <w:rsid w:val="49553696"/>
    <w:rsid w:val="55DF3360"/>
    <w:rsid w:val="57DF6345"/>
    <w:rsid w:val="67991496"/>
    <w:rsid w:val="681F400A"/>
    <w:rsid w:val="6B6F1670"/>
    <w:rsid w:val="7B6E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287</Words>
  <Characters>287</Characters>
  <Lines>22</Lines>
  <Paragraphs>6</Paragraphs>
  <TotalTime>0</TotalTime>
  <ScaleCrop>false</ScaleCrop>
  <LinksUpToDate>false</LinksUpToDate>
  <CharactersWithSpaces>409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2023-03-07T02:27:00Z</dcterms:created>
  <dc:creator>13030</dc:creator>
  <cp:lastModifiedBy>篱阿陌 流瑾</cp:lastModifiedBy>
  <dcterms:modified xsi:type="dcterms:W3CDTF">2025-05-20T07:30:49Z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EB4B40F3B344409F95A20A325CD5BDF0_13</vt:lpwstr>
  </property>
  <property fmtid="{D5CDD505-2E9C-101B-9397-08002B2CF9AE}" pid="4" name="KSOTemplateDocerSaveRecord">
    <vt:lpwstr>eyJoZGlkIjoiOTRiZWY4ZjIwOWU0M2I2N2Y5NmIzOGEwZjhmY2IyZDUiLCJ1c2VySWQiOiIyMDQxMDU5OTAifQ==</vt:lpwstr>
  </property>
</Properties>
</file>